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CE521" w14:textId="1AE3FB12" w:rsidR="00B5595C" w:rsidRPr="00B5595C" w:rsidRDefault="00DF74A4" w:rsidP="00B5595C">
      <w:pPr>
        <w:spacing w:after="0"/>
        <w:ind w:left="1134" w:hanging="1134"/>
        <w:rPr>
          <w:rFonts w:ascii="Arial" w:hAnsi="Arial" w:cs="Arial"/>
          <w:b/>
          <w:szCs w:val="20"/>
        </w:rPr>
      </w:pPr>
      <w:r w:rsidRPr="00B927AF">
        <w:rPr>
          <w:rFonts w:ascii="Arial" w:hAnsi="Arial" w:cs="Arial"/>
          <w:szCs w:val="20"/>
        </w:rPr>
        <w:t xml:space="preserve">Projekt: </w:t>
      </w:r>
      <w:r w:rsidRPr="00B927AF">
        <w:rPr>
          <w:rFonts w:ascii="Arial" w:hAnsi="Arial" w:cs="Arial"/>
          <w:szCs w:val="20"/>
        </w:rPr>
        <w:tab/>
      </w:r>
      <w:r w:rsidR="009215F7">
        <w:rPr>
          <w:rFonts w:ascii="Arial" w:hAnsi="Arial" w:cs="Arial"/>
          <w:b/>
          <w:szCs w:val="20"/>
        </w:rPr>
        <w:t xml:space="preserve">Neubau Labor und Institutsgebäude </w:t>
      </w:r>
      <w:r w:rsidR="00B5595C" w:rsidRPr="00B5595C">
        <w:rPr>
          <w:rFonts w:ascii="Arial" w:hAnsi="Arial" w:cs="Arial"/>
          <w:b/>
          <w:szCs w:val="20"/>
        </w:rPr>
        <w:t xml:space="preserve">des Klinikums Oldenburg </w:t>
      </w:r>
    </w:p>
    <w:p w14:paraId="243F0DEA" w14:textId="77777777" w:rsidR="002B6B3E" w:rsidRPr="00B5595C" w:rsidRDefault="00B5595C" w:rsidP="00B5595C">
      <w:pPr>
        <w:spacing w:after="0"/>
        <w:ind w:left="1134"/>
        <w:rPr>
          <w:rFonts w:ascii="Arial" w:hAnsi="Arial" w:cs="Arial"/>
          <w:szCs w:val="20"/>
        </w:rPr>
      </w:pPr>
      <w:r w:rsidRPr="00B5595C">
        <w:rPr>
          <w:rFonts w:ascii="Arial" w:hAnsi="Arial" w:cs="Arial"/>
          <w:szCs w:val="20"/>
        </w:rPr>
        <w:t>Leistungen der Generalplanung</w:t>
      </w:r>
    </w:p>
    <w:p w14:paraId="22058534" w14:textId="77777777" w:rsidR="00B927AF" w:rsidRDefault="00B927AF" w:rsidP="00B927AF">
      <w:pPr>
        <w:spacing w:after="0"/>
        <w:rPr>
          <w:rFonts w:ascii="Arial" w:hAnsi="Arial" w:cs="Arial"/>
          <w:szCs w:val="20"/>
        </w:rPr>
      </w:pPr>
    </w:p>
    <w:p w14:paraId="48D3E266" w14:textId="77777777" w:rsidR="00DF74A4" w:rsidRPr="00B927AF" w:rsidRDefault="00DF74A4" w:rsidP="00AE2148">
      <w:pPr>
        <w:spacing w:after="0"/>
        <w:jc w:val="center"/>
        <w:rPr>
          <w:rFonts w:ascii="Arial" w:hAnsi="Arial" w:cs="Arial"/>
          <w:b/>
          <w:sz w:val="24"/>
          <w:szCs w:val="20"/>
        </w:rPr>
      </w:pPr>
      <w:r w:rsidRPr="00B927AF">
        <w:rPr>
          <w:rFonts w:ascii="Arial" w:hAnsi="Arial" w:cs="Arial"/>
          <w:b/>
          <w:sz w:val="24"/>
          <w:szCs w:val="20"/>
        </w:rPr>
        <w:t>Verfahrenshinweise</w:t>
      </w:r>
    </w:p>
    <w:p w14:paraId="03A139FA" w14:textId="77777777" w:rsidR="00944432" w:rsidRPr="004F5C6E" w:rsidRDefault="00944432" w:rsidP="00AE2148">
      <w:pPr>
        <w:pStyle w:val="Default"/>
        <w:spacing w:line="276" w:lineRule="auto"/>
        <w:rPr>
          <w:b/>
          <w:sz w:val="22"/>
          <w:szCs w:val="22"/>
        </w:rPr>
      </w:pPr>
    </w:p>
    <w:p w14:paraId="5B39D3E8" w14:textId="77777777" w:rsidR="00944432" w:rsidRDefault="00944432" w:rsidP="00AE2148">
      <w:pPr>
        <w:pStyle w:val="Default"/>
        <w:spacing w:line="276" w:lineRule="auto"/>
        <w:rPr>
          <w:sz w:val="22"/>
          <w:szCs w:val="22"/>
        </w:rPr>
      </w:pPr>
      <w:r>
        <w:rPr>
          <w:b/>
          <w:bCs/>
          <w:sz w:val="22"/>
          <w:szCs w:val="22"/>
        </w:rPr>
        <w:t>Bewerb</w:t>
      </w:r>
      <w:r w:rsidR="003A1EA9">
        <w:rPr>
          <w:b/>
          <w:bCs/>
          <w:sz w:val="22"/>
          <w:szCs w:val="22"/>
        </w:rPr>
        <w:t>ungs</w:t>
      </w:r>
      <w:r>
        <w:rPr>
          <w:b/>
          <w:bCs/>
          <w:sz w:val="22"/>
          <w:szCs w:val="22"/>
        </w:rPr>
        <w:t xml:space="preserve">phase: </w:t>
      </w:r>
    </w:p>
    <w:p w14:paraId="54834BF0" w14:textId="77777777" w:rsidR="00944432" w:rsidRPr="00944432" w:rsidRDefault="00944432" w:rsidP="00E74602">
      <w:pPr>
        <w:spacing w:after="0"/>
        <w:jc w:val="both"/>
        <w:rPr>
          <w:rFonts w:ascii="Arial" w:hAnsi="Arial" w:cs="Arial"/>
          <w:szCs w:val="20"/>
          <w:u w:val="single"/>
        </w:rPr>
      </w:pPr>
      <w:r w:rsidRPr="00944432">
        <w:rPr>
          <w:rFonts w:ascii="Arial" w:hAnsi="Arial" w:cs="Arial"/>
          <w:szCs w:val="20"/>
          <w:u w:val="single"/>
        </w:rPr>
        <w:t xml:space="preserve">Zusätzliche Hinweise zu den Bewerbungsunterlagen: </w:t>
      </w:r>
    </w:p>
    <w:p w14:paraId="4C051C2A" w14:textId="77777777" w:rsidR="00944432" w:rsidRDefault="00944432" w:rsidP="00E74602">
      <w:pPr>
        <w:spacing w:after="0"/>
        <w:jc w:val="both"/>
        <w:rPr>
          <w:rFonts w:ascii="Arial" w:hAnsi="Arial" w:cs="Arial"/>
          <w:szCs w:val="20"/>
        </w:rPr>
      </w:pPr>
      <w:r w:rsidRPr="00944432">
        <w:rPr>
          <w:rFonts w:ascii="Arial" w:hAnsi="Arial" w:cs="Arial"/>
          <w:szCs w:val="20"/>
        </w:rPr>
        <w:t xml:space="preserve">Die einzureichenden Unterlagen bitte deutlich sichtbar mit Ziffern und Buchstaben in der im Bewerbungsbogen vorgegebene Reihenfolge kennzeichnen. </w:t>
      </w:r>
    </w:p>
    <w:p w14:paraId="7B165943" w14:textId="77777777" w:rsidR="00944432" w:rsidRPr="00944432" w:rsidRDefault="00944432" w:rsidP="00E74602">
      <w:pPr>
        <w:spacing w:after="0"/>
        <w:jc w:val="both"/>
        <w:rPr>
          <w:rFonts w:ascii="Arial" w:hAnsi="Arial" w:cs="Arial"/>
          <w:szCs w:val="20"/>
        </w:rPr>
      </w:pPr>
    </w:p>
    <w:p w14:paraId="236B4FA9" w14:textId="77777777" w:rsidR="00944432" w:rsidRPr="00944432" w:rsidRDefault="00944432" w:rsidP="00E74602">
      <w:pPr>
        <w:spacing w:after="0"/>
        <w:jc w:val="both"/>
        <w:rPr>
          <w:rFonts w:ascii="Arial" w:hAnsi="Arial" w:cs="Arial"/>
          <w:szCs w:val="20"/>
          <w:u w:val="single"/>
        </w:rPr>
      </w:pPr>
      <w:r w:rsidRPr="00944432">
        <w:rPr>
          <w:rFonts w:ascii="Arial" w:hAnsi="Arial" w:cs="Arial"/>
          <w:szCs w:val="20"/>
          <w:u w:val="single"/>
        </w:rPr>
        <w:t xml:space="preserve">Zusätzliche Angaben zu Anlage 2A – Berufshaftpflichtversicherung: </w:t>
      </w:r>
    </w:p>
    <w:p w14:paraId="66DBC4A8" w14:textId="77777777" w:rsidR="00944432" w:rsidRDefault="00944432" w:rsidP="00604BD6">
      <w:pPr>
        <w:spacing w:after="0"/>
        <w:jc w:val="both"/>
        <w:rPr>
          <w:rFonts w:ascii="Arial" w:hAnsi="Arial" w:cs="Arial"/>
          <w:szCs w:val="20"/>
        </w:rPr>
      </w:pPr>
      <w:r w:rsidRPr="00944432">
        <w:rPr>
          <w:rFonts w:ascii="Arial" w:hAnsi="Arial" w:cs="Arial"/>
          <w:szCs w:val="20"/>
        </w:rPr>
        <w:t xml:space="preserve">Für Bewerber aus EU-Ländern, deren landestypische Versicherung eine Aufteilung in </w:t>
      </w:r>
      <w:r w:rsidR="00B5595C" w:rsidRPr="00944432">
        <w:rPr>
          <w:rFonts w:ascii="Arial" w:hAnsi="Arial" w:cs="Arial"/>
          <w:szCs w:val="20"/>
        </w:rPr>
        <w:t>Personen</w:t>
      </w:r>
      <w:r w:rsidRPr="00944432">
        <w:rPr>
          <w:rFonts w:ascii="Arial" w:hAnsi="Arial" w:cs="Arial"/>
          <w:szCs w:val="20"/>
        </w:rPr>
        <w:t>- und Sachschäden nicht vorsieht, ist eine Versicherungshöhe von mind. 2 Mio. Euro pro Scha</w:t>
      </w:r>
      <w:r w:rsidR="00B5595C">
        <w:rPr>
          <w:rFonts w:ascii="Arial" w:hAnsi="Arial" w:cs="Arial"/>
          <w:szCs w:val="20"/>
        </w:rPr>
        <w:t>densfall zwingend nachzuweisen.</w:t>
      </w:r>
    </w:p>
    <w:p w14:paraId="18145F10" w14:textId="77777777" w:rsidR="00B5595C" w:rsidRPr="00944432" w:rsidRDefault="00B5595C" w:rsidP="00604BD6">
      <w:pPr>
        <w:spacing w:after="0"/>
        <w:jc w:val="both"/>
        <w:rPr>
          <w:rFonts w:ascii="Arial" w:hAnsi="Arial" w:cs="Arial"/>
          <w:szCs w:val="20"/>
        </w:rPr>
      </w:pPr>
    </w:p>
    <w:p w14:paraId="608FB038" w14:textId="383F1DB8" w:rsidR="00944432" w:rsidRDefault="00944432" w:rsidP="00604BD6">
      <w:pPr>
        <w:spacing w:after="0"/>
        <w:jc w:val="both"/>
        <w:rPr>
          <w:rFonts w:ascii="Arial" w:hAnsi="Arial" w:cs="Arial"/>
          <w:szCs w:val="20"/>
        </w:rPr>
      </w:pPr>
      <w:r w:rsidRPr="00944432">
        <w:rPr>
          <w:rFonts w:ascii="Arial" w:hAnsi="Arial" w:cs="Arial"/>
          <w:szCs w:val="20"/>
        </w:rPr>
        <w:t xml:space="preserve">Hinsichtlich der Maximierung der Gesamtleistung gilt obiges. Sieht die landestypische </w:t>
      </w:r>
      <w:r w:rsidR="00B5595C" w:rsidRPr="00944432">
        <w:rPr>
          <w:rFonts w:ascii="Arial" w:hAnsi="Arial" w:cs="Arial"/>
          <w:szCs w:val="20"/>
        </w:rPr>
        <w:t>Versicherung</w:t>
      </w:r>
      <w:r w:rsidRPr="00944432">
        <w:rPr>
          <w:rFonts w:ascii="Arial" w:hAnsi="Arial" w:cs="Arial"/>
          <w:szCs w:val="20"/>
        </w:rPr>
        <w:t xml:space="preserve"> keine Maximierung vor</w:t>
      </w:r>
      <w:r w:rsidR="004F5C6E">
        <w:rPr>
          <w:rFonts w:ascii="Arial" w:hAnsi="Arial" w:cs="Arial"/>
          <w:szCs w:val="20"/>
        </w:rPr>
        <w:t xml:space="preserve">, muss eine entsprechend höhere </w:t>
      </w:r>
      <w:r w:rsidRPr="00944432">
        <w:rPr>
          <w:rFonts w:ascii="Arial" w:hAnsi="Arial" w:cs="Arial"/>
          <w:szCs w:val="20"/>
        </w:rPr>
        <w:t>Gesamtversicherungssumme nachgewiesen werden.</w:t>
      </w:r>
    </w:p>
    <w:p w14:paraId="03683228" w14:textId="77777777" w:rsidR="00384E7A" w:rsidRDefault="00384E7A" w:rsidP="00E74602">
      <w:pPr>
        <w:spacing w:after="0"/>
        <w:jc w:val="both"/>
        <w:rPr>
          <w:rFonts w:ascii="Arial" w:hAnsi="Arial" w:cs="Arial"/>
          <w:szCs w:val="20"/>
        </w:rPr>
      </w:pPr>
    </w:p>
    <w:p w14:paraId="215E6EFC" w14:textId="77777777" w:rsidR="00944432" w:rsidRPr="00AD47EA" w:rsidRDefault="00944432" w:rsidP="00E74602">
      <w:pPr>
        <w:spacing w:after="0"/>
        <w:jc w:val="both"/>
        <w:rPr>
          <w:rFonts w:ascii="Arial" w:hAnsi="Arial" w:cs="Arial"/>
          <w:szCs w:val="20"/>
          <w:u w:val="single"/>
        </w:rPr>
      </w:pPr>
      <w:r w:rsidRPr="00AD47EA">
        <w:rPr>
          <w:rFonts w:ascii="Arial" w:hAnsi="Arial" w:cs="Arial"/>
          <w:szCs w:val="20"/>
          <w:u w:val="single"/>
        </w:rPr>
        <w:t xml:space="preserve">Hinweise zu den Bewertungsgrundlagen: </w:t>
      </w:r>
    </w:p>
    <w:p w14:paraId="3ED47544" w14:textId="3211E1F4" w:rsidR="00944432" w:rsidRPr="00944432" w:rsidRDefault="002D4F24" w:rsidP="00E74602">
      <w:pPr>
        <w:spacing w:after="0"/>
        <w:jc w:val="both"/>
        <w:rPr>
          <w:rFonts w:ascii="Arial" w:hAnsi="Arial" w:cs="Arial"/>
          <w:szCs w:val="20"/>
        </w:rPr>
      </w:pPr>
      <w:r w:rsidRPr="00BA5DA9">
        <w:rPr>
          <w:rFonts w:ascii="Arial" w:hAnsi="Arial" w:cs="Arial"/>
          <w:szCs w:val="20"/>
        </w:rPr>
        <w:t xml:space="preserve">Die Bewertung erfolgt gemäß der in der Bekanntmachung benannten Zuschlagskriterien. </w:t>
      </w:r>
      <w:r w:rsidR="00944432" w:rsidRPr="00944432">
        <w:rPr>
          <w:rFonts w:ascii="Arial" w:hAnsi="Arial" w:cs="Arial"/>
          <w:szCs w:val="20"/>
        </w:rPr>
        <w:t>Das Angebot gliedert sich in die Bereiche Honorarangeb</w:t>
      </w:r>
      <w:r w:rsidR="003A1EA9">
        <w:rPr>
          <w:rFonts w:ascii="Arial" w:hAnsi="Arial" w:cs="Arial"/>
          <w:szCs w:val="20"/>
        </w:rPr>
        <w:t>ot</w:t>
      </w:r>
      <w:r w:rsidR="007E561E">
        <w:rPr>
          <w:rFonts w:ascii="Arial" w:hAnsi="Arial" w:cs="Arial"/>
          <w:szCs w:val="20"/>
        </w:rPr>
        <w:t xml:space="preserve">, Lösungsskizze </w:t>
      </w:r>
      <w:r w:rsidR="003A1EA9">
        <w:rPr>
          <w:rFonts w:ascii="Arial" w:hAnsi="Arial" w:cs="Arial"/>
          <w:szCs w:val="20"/>
        </w:rPr>
        <w:t>und Präsentation bei dem Auf</w:t>
      </w:r>
      <w:r w:rsidR="00944432" w:rsidRPr="00944432">
        <w:rPr>
          <w:rFonts w:ascii="Arial" w:hAnsi="Arial" w:cs="Arial"/>
          <w:szCs w:val="20"/>
        </w:rPr>
        <w:t>tr</w:t>
      </w:r>
      <w:r w:rsidR="003A1EA9">
        <w:rPr>
          <w:rFonts w:ascii="Arial" w:hAnsi="Arial" w:cs="Arial"/>
          <w:szCs w:val="20"/>
        </w:rPr>
        <w:t>aggeber (Verhandlungsgespräch).</w:t>
      </w:r>
    </w:p>
    <w:p w14:paraId="77A3829F" w14:textId="77777777" w:rsidR="00AD47EA" w:rsidRDefault="00AD47EA" w:rsidP="00E74602">
      <w:pPr>
        <w:pStyle w:val="Default"/>
        <w:spacing w:line="276" w:lineRule="auto"/>
        <w:jc w:val="both"/>
        <w:rPr>
          <w:sz w:val="22"/>
          <w:szCs w:val="20"/>
        </w:rPr>
      </w:pPr>
    </w:p>
    <w:p w14:paraId="707E250E" w14:textId="3A5E6D71" w:rsidR="005A024A" w:rsidRDefault="00944432" w:rsidP="00123E6A">
      <w:pPr>
        <w:pStyle w:val="Default"/>
        <w:spacing w:line="276" w:lineRule="auto"/>
        <w:jc w:val="both"/>
        <w:rPr>
          <w:color w:val="auto"/>
          <w:sz w:val="22"/>
          <w:szCs w:val="22"/>
        </w:rPr>
      </w:pPr>
      <w:r w:rsidRPr="00944432">
        <w:rPr>
          <w:sz w:val="22"/>
          <w:szCs w:val="20"/>
        </w:rPr>
        <w:t xml:space="preserve">Dem Auftraggeber ist im Rahmen des Verhandlungstermins ein Konzept zur Bewältigung der Leistungen als Powerpoint-Präsentation (oder vergleichbares) </w:t>
      </w:r>
      <w:r w:rsidR="007E561E">
        <w:rPr>
          <w:sz w:val="22"/>
          <w:szCs w:val="20"/>
        </w:rPr>
        <w:t xml:space="preserve">und die Lösungsskizze </w:t>
      </w:r>
      <w:r w:rsidRPr="00944432">
        <w:rPr>
          <w:sz w:val="22"/>
          <w:szCs w:val="20"/>
        </w:rPr>
        <w:t>zu präsentieren. Für diese</w:t>
      </w:r>
      <w:r>
        <w:rPr>
          <w:sz w:val="22"/>
          <w:szCs w:val="20"/>
        </w:rPr>
        <w:t xml:space="preserve"> </w:t>
      </w:r>
      <w:r>
        <w:rPr>
          <w:sz w:val="22"/>
          <w:szCs w:val="22"/>
        </w:rPr>
        <w:t>Präsentation stehen pro Bieter ca. 4</w:t>
      </w:r>
      <w:r w:rsidR="00123E6A">
        <w:rPr>
          <w:sz w:val="22"/>
          <w:szCs w:val="22"/>
        </w:rPr>
        <w:t>5</w:t>
      </w:r>
      <w:r>
        <w:rPr>
          <w:sz w:val="22"/>
          <w:szCs w:val="22"/>
        </w:rPr>
        <w:t xml:space="preserve"> Minuten zur Ve</w:t>
      </w:r>
      <w:r w:rsidR="00123E6A">
        <w:rPr>
          <w:sz w:val="22"/>
          <w:szCs w:val="22"/>
        </w:rPr>
        <w:t>rfügung. Der Gesamtverhandlungs</w:t>
      </w:r>
      <w:r>
        <w:rPr>
          <w:sz w:val="22"/>
          <w:szCs w:val="22"/>
        </w:rPr>
        <w:t>zei</w:t>
      </w:r>
      <w:bookmarkStart w:id="0" w:name="_Hlk486429568"/>
      <w:r w:rsidR="00123E6A">
        <w:rPr>
          <w:sz w:val="22"/>
          <w:szCs w:val="22"/>
        </w:rPr>
        <w:t>traum beträgt max. eine Stunde.</w:t>
      </w:r>
    </w:p>
    <w:bookmarkEnd w:id="0"/>
    <w:p w14:paraId="2D280D42" w14:textId="1A413BB3" w:rsidR="00E74602" w:rsidRDefault="00E74602" w:rsidP="00016A40">
      <w:pPr>
        <w:pStyle w:val="Default"/>
        <w:spacing w:line="276" w:lineRule="auto"/>
        <w:jc w:val="both"/>
        <w:rPr>
          <w:sz w:val="22"/>
          <w:szCs w:val="22"/>
        </w:rPr>
      </w:pPr>
    </w:p>
    <w:p w14:paraId="1D0E7D8A" w14:textId="2873F4F3" w:rsidR="00FB71E2" w:rsidRPr="00A57DE8" w:rsidRDefault="00FB71E2" w:rsidP="00016A40">
      <w:pPr>
        <w:pStyle w:val="Default"/>
        <w:spacing w:line="276" w:lineRule="auto"/>
        <w:jc w:val="both"/>
        <w:rPr>
          <w:color w:val="auto"/>
          <w:sz w:val="22"/>
          <w:szCs w:val="22"/>
        </w:rPr>
      </w:pPr>
      <w:r w:rsidRPr="00A57DE8">
        <w:rPr>
          <w:color w:val="auto"/>
          <w:sz w:val="22"/>
          <w:szCs w:val="22"/>
        </w:rPr>
        <w:t xml:space="preserve">Im Rahmen der Präsentation erfolgt die Vorstellung von Lösungsvorschlägen in Form einer Machbarkeitsstudie. Hierbei handelt es sich um Besondere Leistungen der Grundlagenermittlung LPH 1 im Leistungsbild Gebäude und Innenräume. Vor dem Hintergrund des o.g. Leistungsumfangs wird die Leistung des Bieters mit einem pauschalen Bearbeitungshonorar von </w:t>
      </w:r>
      <w:r>
        <w:rPr>
          <w:color w:val="auto"/>
          <w:sz w:val="22"/>
          <w:szCs w:val="22"/>
        </w:rPr>
        <w:t>2</w:t>
      </w:r>
      <w:r w:rsidRPr="00A57DE8">
        <w:rPr>
          <w:color w:val="auto"/>
          <w:sz w:val="22"/>
          <w:szCs w:val="22"/>
        </w:rPr>
        <w:t xml:space="preserve">.500,- Euro (netto) seitens des Auftraggebers vergütet. Die von dem Bieter angefertigten Lösungsvorschläge sind dem Auftraggeber mit der Präsentation auszuhändigen und werden dessen Eigentum. Im Übrigen bleibt die </w:t>
      </w:r>
      <w:bookmarkStart w:id="1" w:name="_GoBack"/>
      <w:bookmarkEnd w:id="1"/>
      <w:r w:rsidRPr="00A57DE8">
        <w:rPr>
          <w:color w:val="auto"/>
          <w:sz w:val="22"/>
          <w:szCs w:val="22"/>
        </w:rPr>
        <w:t>Verwertung/Umsetzung der eingereichten Lösungsvorschläge dem Auftraggeber überlassen.</w:t>
      </w:r>
    </w:p>
    <w:p w14:paraId="3A3517E1" w14:textId="77777777" w:rsidR="00FB71E2" w:rsidRDefault="00FB71E2" w:rsidP="00016A40">
      <w:pPr>
        <w:pStyle w:val="Default"/>
        <w:spacing w:line="276" w:lineRule="auto"/>
        <w:jc w:val="both"/>
        <w:rPr>
          <w:sz w:val="22"/>
          <w:szCs w:val="22"/>
        </w:rPr>
      </w:pPr>
    </w:p>
    <w:p w14:paraId="21E1EDDA" w14:textId="77777777" w:rsidR="00FB71E2" w:rsidRDefault="00FB71E2" w:rsidP="00016A40">
      <w:pPr>
        <w:pStyle w:val="Default"/>
        <w:spacing w:line="276" w:lineRule="auto"/>
        <w:jc w:val="both"/>
        <w:rPr>
          <w:sz w:val="22"/>
          <w:szCs w:val="22"/>
        </w:rPr>
      </w:pPr>
      <w:r>
        <w:rPr>
          <w:sz w:val="22"/>
          <w:szCs w:val="22"/>
        </w:rPr>
        <w:t>Die Präsentation ist dem Auswahlgremium zudem in schriftlicher Form zu Beginn der Verhandlungsgespräche in 10-facher Ausführung zu überreichen.</w:t>
      </w:r>
    </w:p>
    <w:p w14:paraId="539C0F47" w14:textId="77777777" w:rsidR="00FB71E2" w:rsidRDefault="00FB71E2" w:rsidP="00E74602">
      <w:pPr>
        <w:pStyle w:val="Default"/>
        <w:spacing w:line="276" w:lineRule="auto"/>
        <w:jc w:val="both"/>
        <w:rPr>
          <w:sz w:val="22"/>
          <w:szCs w:val="22"/>
        </w:rPr>
      </w:pPr>
    </w:p>
    <w:p w14:paraId="41A0807A" w14:textId="77777777" w:rsidR="00FB71E2" w:rsidRPr="00BA5DA9" w:rsidRDefault="00FB71E2" w:rsidP="00FB71E2">
      <w:pPr>
        <w:spacing w:after="0"/>
        <w:jc w:val="both"/>
        <w:rPr>
          <w:rFonts w:ascii="Arial" w:hAnsi="Arial" w:cs="Arial"/>
          <w:szCs w:val="20"/>
        </w:rPr>
      </w:pPr>
      <w:r w:rsidRPr="00BA5DA9">
        <w:rPr>
          <w:rFonts w:ascii="Arial" w:hAnsi="Arial" w:cs="Arial"/>
          <w:szCs w:val="20"/>
        </w:rPr>
        <w:t xml:space="preserve">Die Honorarangebote werden nach der Methode zur Honorarbewertung von Kaufhold, Mayerhofer, Reichl bewertet. Hierbei wird das Durchschnittshonorar der nachgeprüften Angebote ermittelt. Eine Punktevergabe erfolgt anhand der Abweichungen zum Durchschnittshonorar, wobei ein durchschnittliches Angebot 5,00 Punkte erhält. Je Prozentpunkt Abweichung zum Durchschnitt erhält das Angebot +/- 0,33 Punkte. Um die Gewichtung der Kriterien untereinander nicht zu verfälschen, werden in dem Kriterium </w:t>
      </w:r>
      <w:r w:rsidRPr="00BA5DA9">
        <w:rPr>
          <w:rFonts w:ascii="Arial" w:hAnsi="Arial" w:cs="Arial"/>
          <w:szCs w:val="20"/>
        </w:rPr>
        <w:lastRenderedPageBreak/>
        <w:t xml:space="preserve">„Preis/Honorar“ die Punkte des besten Bieters auf 10 Punkte hochgerechnet und die Punkte der anderen Bieter entsprechend angeglichen. </w:t>
      </w:r>
    </w:p>
    <w:p w14:paraId="456D97D2" w14:textId="77777777" w:rsidR="00FB71E2" w:rsidRPr="00BA5DA9" w:rsidRDefault="00FB71E2" w:rsidP="00FB71E2">
      <w:pPr>
        <w:spacing w:after="0"/>
        <w:jc w:val="both"/>
        <w:rPr>
          <w:rFonts w:ascii="Arial" w:hAnsi="Arial" w:cs="Arial"/>
          <w:szCs w:val="20"/>
        </w:rPr>
      </w:pPr>
      <w:r w:rsidRPr="00BA5DA9">
        <w:rPr>
          <w:rFonts w:ascii="Arial" w:hAnsi="Arial" w:cs="Arial"/>
          <w:szCs w:val="20"/>
        </w:rPr>
        <w:t xml:space="preserve">Sollten die Abweichungen der Angebote zum Durchschnitt mehr als +/- 15% betragen, wird das günstigste Angebot mit 10 Punkten und ein Angebot ab der doppelten Summe des günstigsten Angebots mit 0 Punkten bewertet. Die Punktzahl der dazwischenliegenden Angebote wird durch lineare Interpolation ermittelt. Die Honorarangebote werden in diesem Termin abschließend verhandelt. </w:t>
      </w:r>
    </w:p>
    <w:p w14:paraId="6DE5733F" w14:textId="77777777" w:rsidR="00AE2148" w:rsidRPr="002969F3" w:rsidRDefault="00AE2148" w:rsidP="00AE2148">
      <w:pPr>
        <w:spacing w:after="0"/>
        <w:rPr>
          <w:rFonts w:ascii="Arial" w:hAnsi="Arial" w:cs="Arial"/>
          <w:szCs w:val="20"/>
        </w:rPr>
      </w:pPr>
    </w:p>
    <w:p w14:paraId="1692F0E7" w14:textId="77777777" w:rsidR="00564B75" w:rsidRDefault="00564B75" w:rsidP="000B2299">
      <w:pPr>
        <w:spacing w:after="0"/>
        <w:jc w:val="both"/>
        <w:rPr>
          <w:rFonts w:ascii="Arial" w:hAnsi="Arial" w:cs="Arial"/>
          <w:szCs w:val="20"/>
        </w:rPr>
      </w:pPr>
      <w:r w:rsidRPr="002969F3">
        <w:rPr>
          <w:rFonts w:ascii="Arial" w:hAnsi="Arial" w:cs="Arial"/>
          <w:szCs w:val="20"/>
        </w:rPr>
        <w:t xml:space="preserve">Der Zuschlag erfolgt auf das wirtschaftlichste Angebot gemäß § 58 VgV, welches unter Berücksichtigung der genannten Kriterien und Wichtungen insgesamt den höchsten Punktwert erreicht. Bei Punktgleichheit erfolgt der Zuschlag auf das Angebot mit der niedrigsten Honorarsumme (in € netto). </w:t>
      </w:r>
    </w:p>
    <w:p w14:paraId="420C1ACC" w14:textId="77777777" w:rsidR="00863A8F" w:rsidRDefault="00863A8F" w:rsidP="00AE2148">
      <w:pPr>
        <w:spacing w:after="0"/>
        <w:rPr>
          <w:rFonts w:ascii="Arial" w:hAnsi="Arial" w:cs="Arial"/>
          <w:szCs w:val="20"/>
        </w:rPr>
      </w:pPr>
    </w:p>
    <w:p w14:paraId="0C167792" w14:textId="77777777" w:rsidR="00944432" w:rsidRDefault="00944432" w:rsidP="00AE2148">
      <w:pPr>
        <w:pStyle w:val="Default"/>
        <w:spacing w:line="276" w:lineRule="auto"/>
        <w:rPr>
          <w:sz w:val="22"/>
          <w:szCs w:val="22"/>
        </w:rPr>
      </w:pPr>
      <w:r>
        <w:rPr>
          <w:b/>
          <w:bCs/>
          <w:sz w:val="22"/>
          <w:szCs w:val="22"/>
        </w:rPr>
        <w:t xml:space="preserve">Weitere Hinweise: </w:t>
      </w:r>
    </w:p>
    <w:p w14:paraId="54F5E2FF" w14:textId="77777777" w:rsidR="00944432" w:rsidRPr="00354A8C" w:rsidRDefault="00944432" w:rsidP="00E74602">
      <w:pPr>
        <w:pStyle w:val="Default"/>
        <w:spacing w:line="276" w:lineRule="auto"/>
        <w:jc w:val="both"/>
        <w:rPr>
          <w:sz w:val="22"/>
          <w:szCs w:val="22"/>
          <w:u w:val="single"/>
        </w:rPr>
      </w:pPr>
      <w:r w:rsidRPr="00354A8C">
        <w:rPr>
          <w:sz w:val="22"/>
          <w:szCs w:val="22"/>
          <w:u w:val="single"/>
        </w:rPr>
        <w:t xml:space="preserve">Fragen und Antworten: </w:t>
      </w:r>
    </w:p>
    <w:p w14:paraId="78122AFF" w14:textId="77777777" w:rsidR="005A024A" w:rsidRDefault="005A024A" w:rsidP="00E74602">
      <w:pPr>
        <w:pStyle w:val="Default"/>
        <w:spacing w:line="276" w:lineRule="auto"/>
        <w:jc w:val="both"/>
        <w:rPr>
          <w:sz w:val="22"/>
          <w:szCs w:val="22"/>
        </w:rPr>
      </w:pPr>
      <w:r>
        <w:rPr>
          <w:sz w:val="22"/>
          <w:szCs w:val="22"/>
        </w:rPr>
        <w:t>Fragen sind ausschließlich an die genannte Kontaktstelle zu richten.</w:t>
      </w:r>
    </w:p>
    <w:p w14:paraId="6C087B16" w14:textId="77777777" w:rsidR="005A024A" w:rsidRDefault="005A024A" w:rsidP="00E74602">
      <w:pPr>
        <w:pStyle w:val="Default"/>
        <w:spacing w:line="276" w:lineRule="auto"/>
        <w:jc w:val="both"/>
        <w:rPr>
          <w:sz w:val="22"/>
          <w:szCs w:val="22"/>
        </w:rPr>
      </w:pPr>
    </w:p>
    <w:p w14:paraId="22A96E64" w14:textId="48E3A9B6" w:rsidR="00944432" w:rsidRPr="00395E44" w:rsidRDefault="00944432" w:rsidP="00E74602">
      <w:pPr>
        <w:pStyle w:val="Default"/>
        <w:spacing w:line="276" w:lineRule="auto"/>
        <w:jc w:val="both"/>
        <w:rPr>
          <w:color w:val="0070C0"/>
          <w:sz w:val="22"/>
          <w:szCs w:val="22"/>
        </w:rPr>
      </w:pPr>
      <w:r>
        <w:rPr>
          <w:sz w:val="22"/>
          <w:szCs w:val="22"/>
        </w:rPr>
        <w:t xml:space="preserve">Fragen und Antworten während der Bewerbungsphase werden nur in anonymisierter Form </w:t>
      </w:r>
      <w:r w:rsidRPr="00395E44">
        <w:rPr>
          <w:sz w:val="22"/>
          <w:szCs w:val="22"/>
        </w:rPr>
        <w:t>auf folgenden Plattformen veröffentlicht:</w:t>
      </w:r>
      <w:r w:rsidR="0051782F">
        <w:rPr>
          <w:sz w:val="22"/>
          <w:szCs w:val="22"/>
        </w:rPr>
        <w:t xml:space="preserve"> </w:t>
      </w:r>
      <w:r w:rsidR="00395E44" w:rsidRPr="00395E44">
        <w:rPr>
          <w:color w:val="0070C0"/>
          <w:sz w:val="22"/>
          <w:szCs w:val="22"/>
        </w:rPr>
        <w:t>http://www.drost-consult.de/de/projekte/</w:t>
      </w:r>
      <w:r w:rsidRPr="00395E44">
        <w:rPr>
          <w:color w:val="0070C0"/>
          <w:sz w:val="22"/>
          <w:szCs w:val="22"/>
        </w:rPr>
        <w:t xml:space="preserve"> </w:t>
      </w:r>
    </w:p>
    <w:p w14:paraId="71FE2426" w14:textId="77777777" w:rsidR="00354A8C" w:rsidRPr="00395E44" w:rsidRDefault="00354A8C" w:rsidP="00E74602">
      <w:pPr>
        <w:pStyle w:val="Default"/>
        <w:spacing w:line="276" w:lineRule="auto"/>
        <w:jc w:val="both"/>
        <w:rPr>
          <w:sz w:val="22"/>
          <w:szCs w:val="22"/>
        </w:rPr>
      </w:pPr>
    </w:p>
    <w:p w14:paraId="3DBDB6CC" w14:textId="75AA7335" w:rsidR="00944432" w:rsidRDefault="00944432" w:rsidP="00E74602">
      <w:pPr>
        <w:pStyle w:val="Default"/>
        <w:spacing w:line="276" w:lineRule="auto"/>
        <w:jc w:val="both"/>
        <w:rPr>
          <w:color w:val="auto"/>
          <w:sz w:val="22"/>
          <w:szCs w:val="22"/>
        </w:rPr>
      </w:pPr>
      <w:r w:rsidRPr="00395E44">
        <w:rPr>
          <w:color w:val="auto"/>
          <w:sz w:val="22"/>
          <w:szCs w:val="22"/>
        </w:rPr>
        <w:t xml:space="preserve">Ein Versand der Fragen und Antworten während der </w:t>
      </w:r>
      <w:r w:rsidRPr="00395E44">
        <w:rPr>
          <w:b/>
          <w:color w:val="auto"/>
          <w:sz w:val="22"/>
          <w:szCs w:val="22"/>
        </w:rPr>
        <w:t>Bewerbungsphase</w:t>
      </w:r>
      <w:r w:rsidRPr="00395E44">
        <w:rPr>
          <w:color w:val="auto"/>
          <w:sz w:val="22"/>
          <w:szCs w:val="22"/>
        </w:rPr>
        <w:t xml:space="preserve"> per E-Mail erfolgt </w:t>
      </w:r>
      <w:r w:rsidRPr="00395E44">
        <w:rPr>
          <w:b/>
          <w:color w:val="auto"/>
          <w:sz w:val="22"/>
          <w:szCs w:val="22"/>
        </w:rPr>
        <w:t>nicht</w:t>
      </w:r>
      <w:r w:rsidRPr="00395E44">
        <w:rPr>
          <w:color w:val="auto"/>
          <w:sz w:val="22"/>
          <w:szCs w:val="22"/>
        </w:rPr>
        <w:t xml:space="preserve">. </w:t>
      </w:r>
    </w:p>
    <w:p w14:paraId="2712A773" w14:textId="77777777" w:rsidR="0051782F" w:rsidRPr="00395E44" w:rsidRDefault="0051782F" w:rsidP="00E74602">
      <w:pPr>
        <w:pStyle w:val="Default"/>
        <w:spacing w:line="276" w:lineRule="auto"/>
        <w:jc w:val="both"/>
        <w:rPr>
          <w:color w:val="auto"/>
          <w:sz w:val="22"/>
          <w:szCs w:val="22"/>
        </w:rPr>
      </w:pPr>
    </w:p>
    <w:p w14:paraId="3EAC86A4" w14:textId="45FC8E0F" w:rsidR="00944432" w:rsidRPr="00354A8C" w:rsidRDefault="00944432" w:rsidP="00E74602">
      <w:pPr>
        <w:pStyle w:val="Default"/>
        <w:spacing w:line="276" w:lineRule="auto"/>
        <w:jc w:val="both"/>
        <w:rPr>
          <w:sz w:val="22"/>
          <w:szCs w:val="22"/>
          <w:u w:val="single"/>
        </w:rPr>
      </w:pPr>
      <w:r w:rsidRPr="00354A8C">
        <w:rPr>
          <w:sz w:val="22"/>
          <w:szCs w:val="22"/>
          <w:u w:val="single"/>
        </w:rPr>
        <w:t xml:space="preserve">Vollständigkeit der eingereichten Unterlagen/Nachreichung von Unterlagen: </w:t>
      </w:r>
    </w:p>
    <w:p w14:paraId="12A2FC6D" w14:textId="771BA9A5" w:rsidR="00AD47EA" w:rsidRDefault="00944432" w:rsidP="00604BD6">
      <w:pPr>
        <w:spacing w:after="0"/>
        <w:jc w:val="both"/>
        <w:rPr>
          <w:rFonts w:ascii="Arial" w:hAnsi="Arial" w:cs="Arial"/>
          <w:szCs w:val="20"/>
        </w:rPr>
      </w:pPr>
      <w:r w:rsidRPr="00354A8C">
        <w:rPr>
          <w:rFonts w:ascii="Arial" w:hAnsi="Arial" w:cs="Arial"/>
          <w:szCs w:val="20"/>
        </w:rPr>
        <w:t>Die Vergabestelle behält sich vor, gem. § 56 VgV fehlende, unvollständige oder fehlerhafte unternehmensbezogene Unterlagen sowohl im Teilnahmewettbewerb als auch in der Ange-</w:t>
      </w:r>
      <w:proofErr w:type="spellStart"/>
      <w:r w:rsidRPr="00354A8C">
        <w:rPr>
          <w:rFonts w:ascii="Arial" w:hAnsi="Arial" w:cs="Arial"/>
          <w:szCs w:val="20"/>
        </w:rPr>
        <w:t>botsphase</w:t>
      </w:r>
      <w:proofErr w:type="spellEnd"/>
      <w:r w:rsidRPr="00354A8C">
        <w:rPr>
          <w:rFonts w:ascii="Arial" w:hAnsi="Arial" w:cs="Arial"/>
          <w:szCs w:val="20"/>
        </w:rPr>
        <w:t xml:space="preserve"> nachzufordern. Werden nachgeforderte Unterlagen nicht bis zu dem im Nachforderungsschreiben genannten Termin der Vergabestelle vorgelegt, führt dies zum Ausschluss des Teilnahmeantrags bzw. zum Ausschluss des Angebots aus dem Verfahren. Nachforderungen sind in schriftlicher Form an die angegebene FAX-Nummer oder postalisch fristgerecht einzureichen. Eine Zulieferung per E-Mail ist nicht zugelassen.</w:t>
      </w:r>
    </w:p>
    <w:sectPr w:rsidR="00AD47EA" w:rsidSect="00B927AF">
      <w:headerReference w:type="default" r:id="rId8"/>
      <w:footerReference w:type="default" r:id="rId9"/>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6347D" w14:textId="77777777" w:rsidR="00DF74A4" w:rsidRDefault="00DF74A4" w:rsidP="00DF74A4">
      <w:pPr>
        <w:spacing w:after="0" w:line="240" w:lineRule="auto"/>
      </w:pPr>
      <w:r>
        <w:separator/>
      </w:r>
    </w:p>
  </w:endnote>
  <w:endnote w:type="continuationSeparator" w:id="0">
    <w:p w14:paraId="1518CDC6" w14:textId="77777777" w:rsidR="00DF74A4" w:rsidRDefault="00DF74A4" w:rsidP="00DF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909332"/>
      <w:docPartObj>
        <w:docPartGallery w:val="Page Numbers (Bottom of Page)"/>
        <w:docPartUnique/>
      </w:docPartObj>
    </w:sdtPr>
    <w:sdtEndPr>
      <w:rPr>
        <w:rFonts w:ascii="Arial" w:hAnsi="Arial" w:cs="Arial"/>
        <w:sz w:val="20"/>
      </w:rPr>
    </w:sdtEndPr>
    <w:sdtContent>
      <w:p w14:paraId="2718419D" w14:textId="77777777" w:rsidR="00AE5D26" w:rsidRPr="00AE5D26" w:rsidRDefault="00AE5D26" w:rsidP="00AE5D26">
        <w:pPr>
          <w:pStyle w:val="Fuzeile"/>
          <w:jc w:val="right"/>
          <w:rPr>
            <w:sz w:val="20"/>
          </w:rPr>
        </w:pPr>
      </w:p>
      <w:p w14:paraId="6899FA20" w14:textId="142C5357" w:rsidR="00DF74A4" w:rsidRPr="00AE5D26" w:rsidRDefault="00DF74A4">
        <w:pPr>
          <w:pStyle w:val="Fuzeile"/>
          <w:jc w:val="right"/>
          <w:rPr>
            <w:rFonts w:ascii="Arial" w:hAnsi="Arial" w:cs="Arial"/>
            <w:sz w:val="20"/>
          </w:rPr>
        </w:pPr>
        <w:r w:rsidRPr="00AE5D26">
          <w:rPr>
            <w:rFonts w:ascii="Arial" w:hAnsi="Arial" w:cs="Arial"/>
            <w:sz w:val="20"/>
          </w:rPr>
          <w:fldChar w:fldCharType="begin"/>
        </w:r>
        <w:r w:rsidRPr="00AE5D26">
          <w:rPr>
            <w:rFonts w:ascii="Arial" w:hAnsi="Arial" w:cs="Arial"/>
            <w:sz w:val="20"/>
          </w:rPr>
          <w:instrText>PAGE   \* MERGEFORMAT</w:instrText>
        </w:r>
        <w:r w:rsidRPr="00AE5D26">
          <w:rPr>
            <w:rFonts w:ascii="Arial" w:hAnsi="Arial" w:cs="Arial"/>
            <w:sz w:val="20"/>
          </w:rPr>
          <w:fldChar w:fldCharType="separate"/>
        </w:r>
        <w:r w:rsidR="00016A40">
          <w:rPr>
            <w:rFonts w:ascii="Arial" w:hAnsi="Arial" w:cs="Arial"/>
            <w:noProof/>
            <w:sz w:val="20"/>
          </w:rPr>
          <w:t>2</w:t>
        </w:r>
        <w:r w:rsidRPr="00AE5D26">
          <w:rPr>
            <w:rFonts w:ascii="Arial" w:hAnsi="Arial" w:cs="Arial"/>
            <w:sz w:val="20"/>
          </w:rPr>
          <w:fldChar w:fldCharType="end"/>
        </w:r>
      </w:p>
    </w:sdtContent>
  </w:sdt>
  <w:p w14:paraId="761D9283" w14:textId="77777777" w:rsidR="00DF74A4" w:rsidRPr="00AE5D26" w:rsidRDefault="00DF74A4">
    <w:pPr>
      <w:pStyle w:val="Fuzeil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32D4" w14:textId="77777777" w:rsidR="00DF74A4" w:rsidRDefault="00DF74A4" w:rsidP="00DF74A4">
      <w:pPr>
        <w:spacing w:after="0" w:line="240" w:lineRule="auto"/>
      </w:pPr>
      <w:r>
        <w:separator/>
      </w:r>
    </w:p>
  </w:footnote>
  <w:footnote w:type="continuationSeparator" w:id="0">
    <w:p w14:paraId="5AA326E8" w14:textId="77777777" w:rsidR="00DF74A4" w:rsidRDefault="00DF74A4" w:rsidP="00DF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AED4" w14:textId="77777777" w:rsidR="00B927AF" w:rsidRDefault="00B5595C" w:rsidP="006F1B6C">
    <w:pPr>
      <w:rPr>
        <w:rFonts w:ascii="Arial" w:hAnsi="Arial" w:cs="Arial"/>
        <w:sz w:val="28"/>
      </w:rPr>
    </w:pPr>
    <w:r>
      <w:rPr>
        <w:rFonts w:ascii="Arial" w:hAnsi="Arial" w:cs="Arial"/>
        <w:b/>
        <w:sz w:val="28"/>
      </w:rPr>
      <w:t>Klinikum Oldenburg AöR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7701"/>
    <w:multiLevelType w:val="hybridMultilevel"/>
    <w:tmpl w:val="57AE492E"/>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CC2585A"/>
    <w:multiLevelType w:val="hybridMultilevel"/>
    <w:tmpl w:val="7BF85DF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E033182"/>
    <w:multiLevelType w:val="hybridMultilevel"/>
    <w:tmpl w:val="251035BC"/>
    <w:lvl w:ilvl="0" w:tplc="A16293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A4"/>
    <w:rsid w:val="00016A40"/>
    <w:rsid w:val="00041823"/>
    <w:rsid w:val="000809B6"/>
    <w:rsid w:val="000B2299"/>
    <w:rsid w:val="00123E6A"/>
    <w:rsid w:val="0018003A"/>
    <w:rsid w:val="00184F3E"/>
    <w:rsid w:val="001A4987"/>
    <w:rsid w:val="00216B6D"/>
    <w:rsid w:val="002969F3"/>
    <w:rsid w:val="002A77C3"/>
    <w:rsid w:val="002B6B3E"/>
    <w:rsid w:val="002D4F24"/>
    <w:rsid w:val="002F2FF0"/>
    <w:rsid w:val="00354A8C"/>
    <w:rsid w:val="0036582F"/>
    <w:rsid w:val="00370A07"/>
    <w:rsid w:val="00384E7A"/>
    <w:rsid w:val="003955BC"/>
    <w:rsid w:val="00395E44"/>
    <w:rsid w:val="003A1EA9"/>
    <w:rsid w:val="003A26C1"/>
    <w:rsid w:val="003F27DB"/>
    <w:rsid w:val="00411044"/>
    <w:rsid w:val="00436DF1"/>
    <w:rsid w:val="00444F4A"/>
    <w:rsid w:val="0046586D"/>
    <w:rsid w:val="004D5950"/>
    <w:rsid w:val="004F5C6E"/>
    <w:rsid w:val="0051782F"/>
    <w:rsid w:val="00564B75"/>
    <w:rsid w:val="005914F5"/>
    <w:rsid w:val="005A024A"/>
    <w:rsid w:val="005A4DAB"/>
    <w:rsid w:val="005D2BE5"/>
    <w:rsid w:val="005E38FF"/>
    <w:rsid w:val="00604BD6"/>
    <w:rsid w:val="00622203"/>
    <w:rsid w:val="00647CA8"/>
    <w:rsid w:val="0068160E"/>
    <w:rsid w:val="006D6641"/>
    <w:rsid w:val="006E6F89"/>
    <w:rsid w:val="006F1B6C"/>
    <w:rsid w:val="00724162"/>
    <w:rsid w:val="00735A49"/>
    <w:rsid w:val="007B69F8"/>
    <w:rsid w:val="007E561E"/>
    <w:rsid w:val="00812A38"/>
    <w:rsid w:val="00863A8F"/>
    <w:rsid w:val="008A74C3"/>
    <w:rsid w:val="008F1E85"/>
    <w:rsid w:val="009215F7"/>
    <w:rsid w:val="00944432"/>
    <w:rsid w:val="009458A4"/>
    <w:rsid w:val="00996950"/>
    <w:rsid w:val="009E544C"/>
    <w:rsid w:val="00AD47EA"/>
    <w:rsid w:val="00AE2148"/>
    <w:rsid w:val="00AE5D26"/>
    <w:rsid w:val="00B5595C"/>
    <w:rsid w:val="00B80374"/>
    <w:rsid w:val="00B927AF"/>
    <w:rsid w:val="00B93D62"/>
    <w:rsid w:val="00BD2514"/>
    <w:rsid w:val="00BF1E96"/>
    <w:rsid w:val="00C747C5"/>
    <w:rsid w:val="00DF74A4"/>
    <w:rsid w:val="00E23795"/>
    <w:rsid w:val="00E40E6E"/>
    <w:rsid w:val="00E74602"/>
    <w:rsid w:val="00F252B0"/>
    <w:rsid w:val="00F432BE"/>
    <w:rsid w:val="00FB71E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E9D5F4"/>
  <w15:docId w15:val="{B6003700-49F1-415C-89B9-A4E85A02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F74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74A4"/>
  </w:style>
  <w:style w:type="paragraph" w:styleId="Fuzeile">
    <w:name w:val="footer"/>
    <w:basedOn w:val="Standard"/>
    <w:link w:val="FuzeileZchn"/>
    <w:uiPriority w:val="99"/>
    <w:unhideWhenUsed/>
    <w:rsid w:val="00DF74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74A4"/>
  </w:style>
  <w:style w:type="paragraph" w:styleId="Sprechblasentext">
    <w:name w:val="Balloon Text"/>
    <w:basedOn w:val="Standard"/>
    <w:link w:val="SprechblasentextZchn"/>
    <w:uiPriority w:val="99"/>
    <w:semiHidden/>
    <w:unhideWhenUsed/>
    <w:rsid w:val="00B927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27AF"/>
    <w:rPr>
      <w:rFonts w:ascii="Tahoma" w:hAnsi="Tahoma" w:cs="Tahoma"/>
      <w:sz w:val="16"/>
      <w:szCs w:val="16"/>
    </w:rPr>
  </w:style>
  <w:style w:type="paragraph" w:customStyle="1" w:styleId="Default">
    <w:name w:val="Default"/>
    <w:rsid w:val="009444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354A8C"/>
    <w:rPr>
      <w:color w:val="0000FF" w:themeColor="hyperlink"/>
      <w:u w:val="single"/>
    </w:rPr>
  </w:style>
  <w:style w:type="paragraph" w:styleId="Listenabsatz">
    <w:name w:val="List Paragraph"/>
    <w:basedOn w:val="Standard"/>
    <w:uiPriority w:val="34"/>
    <w:qFormat/>
    <w:rsid w:val="002B6B3E"/>
    <w:pPr>
      <w:ind w:left="720"/>
      <w:contextualSpacing/>
    </w:pPr>
  </w:style>
  <w:style w:type="character" w:styleId="Kommentarzeichen">
    <w:name w:val="annotation reference"/>
    <w:basedOn w:val="Absatz-Standardschriftart"/>
    <w:uiPriority w:val="99"/>
    <w:semiHidden/>
    <w:unhideWhenUsed/>
    <w:rsid w:val="000809B6"/>
    <w:rPr>
      <w:sz w:val="16"/>
      <w:szCs w:val="16"/>
    </w:rPr>
  </w:style>
  <w:style w:type="paragraph" w:styleId="Kommentartext">
    <w:name w:val="annotation text"/>
    <w:basedOn w:val="Standard"/>
    <w:link w:val="KommentartextZchn"/>
    <w:uiPriority w:val="99"/>
    <w:semiHidden/>
    <w:unhideWhenUsed/>
    <w:rsid w:val="000809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09B6"/>
    <w:rPr>
      <w:sz w:val="20"/>
      <w:szCs w:val="20"/>
    </w:rPr>
  </w:style>
  <w:style w:type="paragraph" w:styleId="Kommentarthema">
    <w:name w:val="annotation subject"/>
    <w:basedOn w:val="Kommentartext"/>
    <w:next w:val="Kommentartext"/>
    <w:link w:val="KommentarthemaZchn"/>
    <w:uiPriority w:val="99"/>
    <w:semiHidden/>
    <w:unhideWhenUsed/>
    <w:rsid w:val="000809B6"/>
    <w:rPr>
      <w:b/>
      <w:bCs/>
    </w:rPr>
  </w:style>
  <w:style w:type="character" w:customStyle="1" w:styleId="KommentarthemaZchn">
    <w:name w:val="Kommentarthema Zchn"/>
    <w:basedOn w:val="KommentartextZchn"/>
    <w:link w:val="Kommentarthema"/>
    <w:uiPriority w:val="99"/>
    <w:semiHidden/>
    <w:rsid w:val="00080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FBC8-4573-45F2-86A8-F4A45ECB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WSP CBP</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Janet</dc:creator>
  <cp:lastModifiedBy>O. Busch</cp:lastModifiedBy>
  <cp:revision>6</cp:revision>
  <cp:lastPrinted>2017-07-20T12:38:00Z</cp:lastPrinted>
  <dcterms:created xsi:type="dcterms:W3CDTF">2017-07-20T12:27:00Z</dcterms:created>
  <dcterms:modified xsi:type="dcterms:W3CDTF">2017-07-20T12:42:00Z</dcterms:modified>
</cp:coreProperties>
</file>